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CD" w:rsidRDefault="005737CD" w:rsidP="005737CD">
      <w:pPr>
        <w:pStyle w:val="a3"/>
        <w:shd w:val="clear" w:color="auto" w:fill="FFFFFF"/>
        <w:spacing w:before="75" w:beforeAutospacing="0" w:after="75" w:afterAutospacing="0" w:line="293" w:lineRule="atLeast"/>
        <w:jc w:val="center"/>
        <w:rPr>
          <w:rFonts w:ascii="Arial" w:hAnsi="Arial" w:cs="Arial"/>
          <w:color w:val="5F5F5F"/>
          <w:sz w:val="20"/>
          <w:szCs w:val="20"/>
        </w:rPr>
      </w:pPr>
      <w:r>
        <w:rPr>
          <w:rStyle w:val="a4"/>
          <w:rFonts w:ascii="Arial" w:hAnsi="Arial" w:cs="Arial"/>
          <w:color w:val="800000"/>
          <w:sz w:val="36"/>
          <w:szCs w:val="36"/>
        </w:rPr>
        <w:t>ОРУЖИЕ ПОБЕДЫ</w:t>
      </w:r>
    </w:p>
    <w:p w:rsidR="005737CD" w:rsidRPr="005737CD" w:rsidRDefault="005737CD" w:rsidP="005737CD">
      <w:pPr>
        <w:pStyle w:val="a3"/>
        <w:shd w:val="clear" w:color="auto" w:fill="FFFFFF"/>
        <w:spacing w:before="75" w:beforeAutospacing="0" w:after="75" w:afterAutospacing="0" w:line="293" w:lineRule="atLeast"/>
        <w:rPr>
          <w:rFonts w:ascii="Arial" w:hAnsi="Arial" w:cs="Arial"/>
          <w:sz w:val="20"/>
          <w:szCs w:val="20"/>
        </w:rPr>
      </w:pPr>
      <w:r w:rsidRPr="005737CD">
        <w:rPr>
          <w:rFonts w:ascii="Arial" w:hAnsi="Arial" w:cs="Arial"/>
          <w:sz w:val="20"/>
          <w:szCs w:val="20"/>
        </w:rPr>
        <w:t>Чтобы одолеть сильного врага, необходимо было хорошо вооружить наши войска. Расскажите о военной технике и вооружении тех лет. Танк Т-34 - лучший среди танков тех героических лет. Высокая скорость и замечательные боевые характеристики сделали его самым массовым советским танком. Он сыграл решающую роль в победе. А бронетранспортеры были хорошей и надежной опорой для пехоты. На них доставлялись снаряды на поле боя. Вывозили раненых под непрерывным огнем врага. Не только танки и бронетранспортеры принимали участие в боях. Таким же легендарным стало артиллерийское орудие, которое солдаты ласково называли «сорокапяткой». Эта противотанковая пушка также была самым массовым орудием войны. Укороченные пушки назывались гаубицами, чаще всего их использовали при взятии городов, для крушения вражеских укреплений. Они были более легкими и дальнобойными, их устанавливали на гусеничные машины, поэтому они могли хорошо маневрировать во время боя. В самом начале войны советские конструкторы создали боевую ракету - реактивный снаряд для знаменитого миномета «Катюша». «Катюша» стреляла реактивными снарядами по рельсовым направляющим, а дальность ее стрельбы составляла 8 км. Расскажите о военной авиации. Штурмовик ИЛ-2 атаковал с воздуха не только живую силу, но и различную военную технику противника. А у бомбардировщика Пе-2 на бору находились 4 пулемета и до 1000 кг бомб. Эти самолеты участвовали в сражениях на всех фронтах.</w:t>
      </w:r>
      <w:r w:rsidRPr="005737CD">
        <w:rPr>
          <w:rFonts w:ascii="Arial" w:hAnsi="Arial" w:cs="Arial"/>
          <w:sz w:val="20"/>
          <w:szCs w:val="20"/>
        </w:rPr>
        <w:br/>
      </w:r>
      <w:r w:rsidRPr="005737CD">
        <w:rPr>
          <w:rFonts w:ascii="Arial" w:hAnsi="Arial" w:cs="Arial"/>
          <w:sz w:val="20"/>
          <w:szCs w:val="20"/>
        </w:rPr>
        <w:br/>
      </w:r>
      <w:r w:rsidRPr="005737CD">
        <w:rPr>
          <w:rStyle w:val="a4"/>
          <w:rFonts w:ascii="Arial" w:hAnsi="Arial" w:cs="Arial"/>
          <w:sz w:val="20"/>
          <w:szCs w:val="20"/>
          <w:u w:val="single"/>
        </w:rPr>
        <w:t>Вопросы для закрепления.</w:t>
      </w:r>
      <w:r w:rsidRPr="005737CD">
        <w:rPr>
          <w:rStyle w:val="apple-converted-space"/>
          <w:rFonts w:ascii="Arial" w:hAnsi="Arial" w:cs="Arial"/>
          <w:sz w:val="20"/>
          <w:szCs w:val="20"/>
        </w:rPr>
        <w:t> </w:t>
      </w:r>
      <w:r w:rsidRPr="005737CD">
        <w:rPr>
          <w:rFonts w:ascii="Arial" w:hAnsi="Arial" w:cs="Arial"/>
          <w:sz w:val="20"/>
          <w:szCs w:val="20"/>
        </w:rPr>
        <w:t>Какие виды военной техники вы знаете? Что такое тяжелая военная техника? Что такое артиллерия? Какими снарядами стреляла «Катюша»? Чем различаются между собой виды огнестрельного оружия? (Размером, назначением, дальностью боя, калибром патрона, видом боеприпаса, поражающей силой).</w:t>
      </w:r>
      <w:r w:rsidRPr="005737CD">
        <w:rPr>
          <w:rFonts w:ascii="Arial" w:hAnsi="Arial" w:cs="Arial"/>
          <w:sz w:val="20"/>
          <w:szCs w:val="20"/>
        </w:rPr>
        <w:br/>
      </w:r>
      <w:r w:rsidRPr="005737CD">
        <w:rPr>
          <w:rFonts w:ascii="Arial" w:hAnsi="Arial" w:cs="Arial"/>
          <w:sz w:val="20"/>
          <w:szCs w:val="20"/>
        </w:rPr>
        <w:br/>
      </w:r>
      <w:proofErr w:type="gramStart"/>
      <w:r w:rsidRPr="005737CD">
        <w:rPr>
          <w:rStyle w:val="a4"/>
          <w:rFonts w:ascii="Arial" w:hAnsi="Arial" w:cs="Arial"/>
          <w:sz w:val="20"/>
          <w:szCs w:val="20"/>
          <w:u w:val="single"/>
        </w:rPr>
        <w:t>Слова для обогащения детского лексикона:</w:t>
      </w:r>
      <w:r w:rsidRPr="005737CD">
        <w:rPr>
          <w:rStyle w:val="apple-converted-space"/>
          <w:rFonts w:ascii="Arial" w:hAnsi="Arial" w:cs="Arial"/>
          <w:sz w:val="20"/>
          <w:szCs w:val="20"/>
        </w:rPr>
        <w:t> </w:t>
      </w:r>
      <w:r w:rsidRPr="005737CD">
        <w:rPr>
          <w:rFonts w:ascii="Arial" w:hAnsi="Arial" w:cs="Arial"/>
          <w:sz w:val="20"/>
          <w:szCs w:val="20"/>
        </w:rPr>
        <w:t>танк, бронетранспортер, миномет, гаубица, зенитное оружие, ракета, пулемет, автомат, батарея, залп.</w:t>
      </w:r>
      <w:proofErr w:type="gramEnd"/>
    </w:p>
    <w:p w:rsidR="001442FA" w:rsidRDefault="005737CD">
      <w:r>
        <w:rPr>
          <w:noProof/>
          <w:lang w:eastAsia="ru-RU"/>
        </w:rPr>
        <w:lastRenderedPageBreak/>
        <w:drawing>
          <wp:inline distT="0" distB="0" distL="0" distR="0">
            <wp:extent cx="5934075" cy="7620000"/>
            <wp:effectExtent l="19050" t="0" r="9525" b="0"/>
            <wp:docPr id="1" name="Рисунок 1" descr="Дошкольникам о войне. Великая Отечественная Во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школьникам о войне. Великая Отечественная Война"/>
                    <pic:cNvPicPr>
                      <a:picLocks noChangeAspect="1" noChangeArrowheads="1"/>
                    </pic:cNvPicPr>
                  </pic:nvPicPr>
                  <pic:blipFill>
                    <a:blip r:embed="rId4"/>
                    <a:srcRect/>
                    <a:stretch>
                      <a:fillRect/>
                    </a:stretch>
                  </pic:blipFill>
                  <pic:spPr bwMode="auto">
                    <a:xfrm>
                      <a:off x="0" y="0"/>
                      <a:ext cx="5934075" cy="7620000"/>
                    </a:xfrm>
                    <a:prstGeom prst="rect">
                      <a:avLst/>
                    </a:prstGeom>
                    <a:noFill/>
                    <a:ln w="9525">
                      <a:noFill/>
                      <a:miter lim="800000"/>
                      <a:headEnd/>
                      <a:tailEnd/>
                    </a:ln>
                  </pic:spPr>
                </pic:pic>
              </a:graphicData>
            </a:graphic>
          </wp:inline>
        </w:drawing>
      </w:r>
    </w:p>
    <w:sectPr w:rsidR="001442FA" w:rsidSect="001442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737CD"/>
    <w:rsid w:val="001442FA"/>
    <w:rsid w:val="00573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3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37CD"/>
    <w:rPr>
      <w:b/>
      <w:bCs/>
    </w:rPr>
  </w:style>
  <w:style w:type="character" w:customStyle="1" w:styleId="apple-converted-space">
    <w:name w:val="apple-converted-space"/>
    <w:basedOn w:val="a0"/>
    <w:rsid w:val="005737CD"/>
  </w:style>
  <w:style w:type="paragraph" w:styleId="a5">
    <w:name w:val="Balloon Text"/>
    <w:basedOn w:val="a"/>
    <w:link w:val="a6"/>
    <w:uiPriority w:val="99"/>
    <w:semiHidden/>
    <w:unhideWhenUsed/>
    <w:rsid w:val="005737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3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1615</Characters>
  <Application>Microsoft Office Word</Application>
  <DocSecurity>0</DocSecurity>
  <Lines>13</Lines>
  <Paragraphs>3</Paragraphs>
  <ScaleCrop>false</ScaleCrop>
  <Company>Grizli777</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2015-04-10T06:19:00Z</dcterms:created>
  <dcterms:modified xsi:type="dcterms:W3CDTF">2015-04-10T06:19:00Z</dcterms:modified>
</cp:coreProperties>
</file>